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D2" w:rsidRPr="00E9430A" w:rsidRDefault="0032078A" w:rsidP="003537D2">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OTIRO INSURING TWO MORTGAGES IN </w:t>
      </w:r>
      <w:r w:rsidR="003537D2" w:rsidRPr="00E9430A">
        <w:rPr>
          <w:rFonts w:ascii="Times New Roman" w:eastAsia="Times New Roman" w:hAnsi="Times New Roman" w:cs="Times New Roman"/>
          <w:b/>
          <w:sz w:val="21"/>
          <w:szCs w:val="21"/>
        </w:rPr>
        <w:t>ONE POLICY</w:t>
      </w:r>
    </w:p>
    <w:p w:rsidR="003537D2" w:rsidRDefault="003537D2" w:rsidP="003537D2">
      <w:pPr>
        <w:spacing w:after="0" w:line="240" w:lineRule="auto"/>
        <w:jc w:val="center"/>
        <w:rPr>
          <w:rFonts w:ascii="Times New Roman" w:eastAsia="Times New Roman" w:hAnsi="Times New Roman" w:cs="Times New Roman"/>
          <w:b/>
          <w:sz w:val="21"/>
          <w:szCs w:val="21"/>
        </w:rPr>
      </w:pPr>
      <w:r w:rsidRPr="00E9430A">
        <w:rPr>
          <w:rFonts w:ascii="Times New Roman" w:eastAsia="Times New Roman" w:hAnsi="Times New Roman" w:cs="Times New Roman"/>
          <w:b/>
          <w:sz w:val="21"/>
          <w:szCs w:val="21"/>
        </w:rPr>
        <w:t>ENDORSEMENT</w:t>
      </w:r>
    </w:p>
    <w:p w:rsidR="00E9430A" w:rsidRPr="00E9430A" w:rsidRDefault="00E9430A" w:rsidP="003537D2">
      <w:pPr>
        <w:spacing w:after="0" w:line="240" w:lineRule="auto"/>
        <w:jc w:val="center"/>
        <w:rPr>
          <w:rFonts w:ascii="Times New Roman" w:eastAsia="Times New Roman" w:hAnsi="Times New Roman" w:cs="Times New Roman"/>
          <w:b/>
          <w:sz w:val="21"/>
          <w:szCs w:val="21"/>
        </w:rPr>
      </w:pPr>
    </w:p>
    <w:p w:rsidR="003537D2" w:rsidRPr="00E9430A" w:rsidRDefault="003537D2" w:rsidP="003537D2">
      <w:pPr>
        <w:spacing w:after="0" w:line="240" w:lineRule="auto"/>
        <w:jc w:val="center"/>
        <w:rPr>
          <w:rFonts w:ascii="Times New Roman" w:eastAsia="Times New Roman" w:hAnsi="Times New Roman" w:cs="Times New Roman"/>
          <w:b/>
          <w:sz w:val="21"/>
          <w:szCs w:val="21"/>
        </w:rPr>
      </w:pPr>
      <w:r w:rsidRPr="00E9430A">
        <w:rPr>
          <w:rFonts w:ascii="Times New Roman" w:eastAsia="Times New Roman" w:hAnsi="Times New Roman" w:cs="Times New Roman"/>
          <w:b/>
          <w:sz w:val="21"/>
          <w:szCs w:val="21"/>
        </w:rPr>
        <w:t xml:space="preserve">ATTACHED TO POLICY NO. </w:t>
      </w:r>
      <w:r w:rsidRPr="00E9430A">
        <w:rPr>
          <w:rFonts w:ascii="Times New Roman" w:eastAsia="Times New Roman" w:hAnsi="Times New Roman" w:cs="Times New Roman"/>
          <w:b/>
          <w:sz w:val="21"/>
          <w:szCs w:val="21"/>
        </w:rPr>
        <w:fldChar w:fldCharType="begin">
          <w:ffData>
            <w:name w:val="Text1"/>
            <w:enabled/>
            <w:calcOnExit w:val="0"/>
            <w:textInput>
              <w:default w:val="[FILL IN]"/>
            </w:textInput>
          </w:ffData>
        </w:fldChar>
      </w:r>
      <w:r w:rsidRPr="00E9430A">
        <w:rPr>
          <w:rFonts w:ascii="Times New Roman" w:eastAsia="Times New Roman" w:hAnsi="Times New Roman" w:cs="Times New Roman"/>
          <w:b/>
          <w:sz w:val="21"/>
          <w:szCs w:val="21"/>
        </w:rPr>
        <w:instrText xml:space="preserve"> FORMTEXT </w:instrText>
      </w:r>
      <w:r w:rsidRPr="00E9430A">
        <w:rPr>
          <w:rFonts w:ascii="Times New Roman" w:eastAsia="Times New Roman" w:hAnsi="Times New Roman" w:cs="Times New Roman"/>
          <w:b/>
          <w:sz w:val="21"/>
          <w:szCs w:val="21"/>
        </w:rPr>
      </w:r>
      <w:r w:rsidRPr="00E9430A">
        <w:rPr>
          <w:rFonts w:ascii="Times New Roman" w:eastAsia="Times New Roman" w:hAnsi="Times New Roman" w:cs="Times New Roman"/>
          <w:b/>
          <w:sz w:val="21"/>
          <w:szCs w:val="21"/>
        </w:rPr>
        <w:fldChar w:fldCharType="separate"/>
      </w:r>
      <w:r w:rsidRPr="00E9430A">
        <w:rPr>
          <w:rFonts w:ascii="Times New Roman" w:eastAsia="Times New Roman" w:hAnsi="Times New Roman" w:cs="Times New Roman"/>
          <w:b/>
          <w:noProof/>
          <w:sz w:val="21"/>
          <w:szCs w:val="21"/>
        </w:rPr>
        <w:t>[FILL IN]</w:t>
      </w:r>
      <w:r w:rsidRPr="00E9430A">
        <w:rPr>
          <w:rFonts w:ascii="Times New Roman" w:eastAsia="Times New Roman" w:hAnsi="Times New Roman" w:cs="Times New Roman"/>
          <w:b/>
          <w:sz w:val="21"/>
          <w:szCs w:val="21"/>
        </w:rPr>
        <w:fldChar w:fldCharType="end"/>
      </w:r>
    </w:p>
    <w:p w:rsidR="003537D2" w:rsidRPr="00E9430A" w:rsidRDefault="003537D2" w:rsidP="003537D2">
      <w:pPr>
        <w:spacing w:after="0" w:line="240" w:lineRule="auto"/>
        <w:jc w:val="center"/>
        <w:rPr>
          <w:rFonts w:ascii="Times New Roman" w:eastAsia="Times New Roman" w:hAnsi="Times New Roman" w:cs="Times New Roman"/>
          <w:b/>
          <w:sz w:val="21"/>
          <w:szCs w:val="21"/>
        </w:rPr>
      </w:pPr>
      <w:r w:rsidRPr="00E9430A">
        <w:rPr>
          <w:rFonts w:ascii="Times New Roman" w:eastAsia="Times New Roman" w:hAnsi="Times New Roman" w:cs="Times New Roman"/>
          <w:b/>
          <w:sz w:val="21"/>
          <w:szCs w:val="21"/>
        </w:rPr>
        <w:t>ISSUED BY</w:t>
      </w:r>
    </w:p>
    <w:p w:rsidR="003537D2" w:rsidRPr="00E9430A" w:rsidRDefault="003537D2" w:rsidP="003537D2">
      <w:pPr>
        <w:spacing w:after="0" w:line="240" w:lineRule="auto"/>
        <w:jc w:val="center"/>
        <w:rPr>
          <w:rFonts w:ascii="Times New Roman" w:eastAsia="Times New Roman" w:hAnsi="Times New Roman" w:cs="Times New Roman"/>
          <w:b/>
          <w:sz w:val="21"/>
          <w:szCs w:val="21"/>
        </w:rPr>
      </w:pPr>
      <w:r w:rsidRPr="00E9430A">
        <w:rPr>
          <w:rFonts w:ascii="Times New Roman" w:eastAsia="Times New Roman" w:hAnsi="Times New Roman" w:cs="Times New Roman"/>
          <w:b/>
          <w:sz w:val="21"/>
          <w:szCs w:val="21"/>
        </w:rPr>
        <w:t>WFG NATIONAL TITLE INSURANCE COMPANY</w:t>
      </w:r>
    </w:p>
    <w:p w:rsidR="003537D2" w:rsidRPr="003537D2" w:rsidRDefault="003537D2" w:rsidP="003537D2">
      <w:pPr>
        <w:spacing w:after="0" w:line="240" w:lineRule="auto"/>
        <w:jc w:val="center"/>
        <w:rPr>
          <w:rFonts w:ascii="Times New Roman" w:eastAsia="Times New Roman" w:hAnsi="Times New Roman" w:cs="Times New Roman"/>
          <w:sz w:val="21"/>
          <w:szCs w:val="21"/>
        </w:rPr>
      </w:pPr>
    </w:p>
    <w:p w:rsidR="003537D2" w:rsidRPr="00E9430A" w:rsidRDefault="00E9430A" w:rsidP="003537D2">
      <w:pPr>
        <w:tabs>
          <w:tab w:val="left" w:pos="1098"/>
        </w:tabs>
        <w:spacing w:after="0" w:line="240" w:lineRule="auto"/>
        <w:rPr>
          <w:rFonts w:ascii="Arial" w:eastAsia="Times New Roman" w:hAnsi="Arial" w:cs="Arial"/>
          <w:sz w:val="20"/>
          <w:szCs w:val="20"/>
        </w:rPr>
      </w:pPr>
      <w:r w:rsidRPr="00E9430A">
        <w:rPr>
          <w:rFonts w:ascii="Arial" w:eastAsia="Times New Roman" w:hAnsi="Arial" w:cs="Arial"/>
          <w:sz w:val="20"/>
          <w:szCs w:val="20"/>
        </w:rPr>
        <w:t>Date</w:t>
      </w:r>
      <w:r w:rsidR="003537D2" w:rsidRPr="00E9430A">
        <w:rPr>
          <w:rFonts w:ascii="Arial" w:eastAsia="Times New Roman" w:hAnsi="Arial" w:cs="Arial"/>
          <w:sz w:val="20"/>
          <w:szCs w:val="20"/>
        </w:rPr>
        <w:t xml:space="preserve">: </w:t>
      </w:r>
      <w:r w:rsidRPr="00E9430A">
        <w:rPr>
          <w:rFonts w:ascii="Arial" w:eastAsia="Times New Roman" w:hAnsi="Arial" w:cs="Arial"/>
          <w:sz w:val="20"/>
          <w:szCs w:val="20"/>
        </w:rPr>
        <w:tab/>
      </w:r>
      <w:r w:rsidRPr="00E9430A">
        <w:rPr>
          <w:rFonts w:ascii="Arial" w:eastAsia="Times New Roman" w:hAnsi="Arial" w:cs="Arial"/>
          <w:sz w:val="20"/>
          <w:szCs w:val="20"/>
        </w:rPr>
        <w:tab/>
      </w:r>
      <w:r w:rsidRPr="00E9430A">
        <w:rPr>
          <w:rFonts w:ascii="Arial" w:eastAsia="Times New Roman" w:hAnsi="Arial" w:cs="Arial"/>
          <w:sz w:val="20"/>
          <w:szCs w:val="20"/>
        </w:rPr>
        <w:tab/>
      </w:r>
      <w:r w:rsidR="003537D2" w:rsidRPr="00E9430A">
        <w:rPr>
          <w:rFonts w:ascii="Arial" w:eastAsia="Times New Roman" w:hAnsi="Arial" w:cs="Arial"/>
          <w:sz w:val="20"/>
          <w:szCs w:val="20"/>
        </w:rPr>
        <w:fldChar w:fldCharType="begin">
          <w:ffData>
            <w:name w:val="Text1"/>
            <w:enabled/>
            <w:calcOnExit w:val="0"/>
            <w:textInput>
              <w:default w:val="[FILL IN]"/>
            </w:textInput>
          </w:ffData>
        </w:fldChar>
      </w:r>
      <w:r w:rsidR="003537D2" w:rsidRPr="00E9430A">
        <w:rPr>
          <w:rFonts w:ascii="Arial" w:eastAsia="Times New Roman" w:hAnsi="Arial" w:cs="Arial"/>
          <w:sz w:val="20"/>
          <w:szCs w:val="20"/>
        </w:rPr>
        <w:instrText xml:space="preserve"> FORMTEXT </w:instrText>
      </w:r>
      <w:r w:rsidR="003537D2" w:rsidRPr="00E9430A">
        <w:rPr>
          <w:rFonts w:ascii="Arial" w:eastAsia="Times New Roman" w:hAnsi="Arial" w:cs="Arial"/>
          <w:sz w:val="20"/>
          <w:szCs w:val="20"/>
        </w:rPr>
      </w:r>
      <w:r w:rsidR="003537D2" w:rsidRPr="00E9430A">
        <w:rPr>
          <w:rFonts w:ascii="Arial" w:eastAsia="Times New Roman" w:hAnsi="Arial" w:cs="Arial"/>
          <w:sz w:val="20"/>
          <w:szCs w:val="20"/>
        </w:rPr>
        <w:fldChar w:fldCharType="separate"/>
      </w:r>
      <w:r w:rsidR="003537D2" w:rsidRPr="00E9430A">
        <w:rPr>
          <w:rFonts w:ascii="Arial" w:eastAsia="Times New Roman" w:hAnsi="Arial" w:cs="Arial"/>
          <w:noProof/>
          <w:sz w:val="20"/>
          <w:szCs w:val="20"/>
        </w:rPr>
        <w:t>[FILL IN]</w:t>
      </w:r>
      <w:r w:rsidR="003537D2" w:rsidRPr="00E9430A">
        <w:rPr>
          <w:rFonts w:ascii="Arial" w:eastAsia="Times New Roman" w:hAnsi="Arial" w:cs="Arial"/>
          <w:sz w:val="20"/>
          <w:szCs w:val="20"/>
        </w:rPr>
        <w:fldChar w:fldCharType="end"/>
      </w:r>
      <w:r w:rsidR="003537D2" w:rsidRPr="00E9430A">
        <w:rPr>
          <w:rFonts w:ascii="Arial" w:eastAsia="Times New Roman" w:hAnsi="Arial" w:cs="Arial"/>
          <w:sz w:val="20"/>
          <w:szCs w:val="20"/>
        </w:rPr>
        <w:t xml:space="preserve"> </w:t>
      </w:r>
    </w:p>
    <w:p w:rsidR="00E9430A" w:rsidRPr="00E9430A" w:rsidRDefault="00E9430A" w:rsidP="003537D2">
      <w:pPr>
        <w:tabs>
          <w:tab w:val="left" w:pos="1098"/>
        </w:tabs>
        <w:spacing w:after="0" w:line="240" w:lineRule="auto"/>
        <w:rPr>
          <w:rFonts w:ascii="Arial" w:eastAsia="Times New Roman" w:hAnsi="Arial" w:cs="Arial"/>
          <w:sz w:val="20"/>
          <w:szCs w:val="20"/>
        </w:rPr>
      </w:pPr>
      <w:r w:rsidRPr="00E9430A">
        <w:rPr>
          <w:rFonts w:ascii="Arial" w:eastAsia="Times New Roman" w:hAnsi="Arial" w:cs="Arial"/>
          <w:sz w:val="20"/>
          <w:szCs w:val="20"/>
        </w:rPr>
        <w:t>Order Reference:</w:t>
      </w:r>
      <w:r w:rsidRPr="00E9430A">
        <w:rPr>
          <w:rFonts w:ascii="Arial" w:eastAsia="Times New Roman" w:hAnsi="Arial" w:cs="Arial"/>
          <w:sz w:val="20"/>
          <w:szCs w:val="20"/>
        </w:rPr>
        <w:tab/>
        <w:t>[FILL IN]</w:t>
      </w:r>
      <w:r w:rsidRPr="00E9430A">
        <w:rPr>
          <w:rFonts w:ascii="Arial" w:eastAsia="Times New Roman" w:hAnsi="Arial" w:cs="Arial"/>
          <w:sz w:val="20"/>
          <w:szCs w:val="20"/>
        </w:rPr>
        <w:tab/>
      </w:r>
    </w:p>
    <w:p w:rsidR="003537D2" w:rsidRPr="00E9430A" w:rsidRDefault="00E9430A" w:rsidP="003537D2">
      <w:pPr>
        <w:tabs>
          <w:tab w:val="left" w:pos="1080"/>
        </w:tabs>
        <w:spacing w:after="0" w:line="240" w:lineRule="auto"/>
        <w:rPr>
          <w:rFonts w:ascii="Arial" w:eastAsia="Times New Roman" w:hAnsi="Arial" w:cs="Arial"/>
          <w:sz w:val="20"/>
          <w:szCs w:val="20"/>
        </w:rPr>
      </w:pPr>
      <w:r w:rsidRPr="00E9430A">
        <w:rPr>
          <w:rFonts w:ascii="Arial" w:eastAsia="Times New Roman" w:hAnsi="Arial" w:cs="Arial"/>
          <w:sz w:val="20"/>
          <w:szCs w:val="20"/>
        </w:rPr>
        <w:t>Premium</w:t>
      </w:r>
      <w:r w:rsidR="003537D2" w:rsidRPr="00E9430A">
        <w:rPr>
          <w:rFonts w:ascii="Arial" w:eastAsia="Times New Roman" w:hAnsi="Arial" w:cs="Arial"/>
          <w:sz w:val="20"/>
          <w:szCs w:val="20"/>
        </w:rPr>
        <w:t>:</w:t>
      </w:r>
      <w:r w:rsidRPr="00E9430A">
        <w:rPr>
          <w:rFonts w:ascii="Arial" w:eastAsia="Times New Roman" w:hAnsi="Arial" w:cs="Arial"/>
          <w:sz w:val="20"/>
          <w:szCs w:val="20"/>
        </w:rPr>
        <w:tab/>
      </w:r>
      <w:r w:rsidRPr="00E9430A">
        <w:rPr>
          <w:rFonts w:ascii="Arial" w:eastAsia="Times New Roman" w:hAnsi="Arial" w:cs="Arial"/>
          <w:sz w:val="20"/>
          <w:szCs w:val="20"/>
        </w:rPr>
        <w:tab/>
      </w:r>
      <w:r w:rsidRPr="00E9430A">
        <w:rPr>
          <w:rFonts w:ascii="Arial" w:eastAsia="Times New Roman" w:hAnsi="Arial" w:cs="Arial"/>
          <w:sz w:val="20"/>
          <w:szCs w:val="20"/>
        </w:rPr>
        <w:tab/>
      </w:r>
      <w:r w:rsidR="003537D2" w:rsidRPr="00E9430A">
        <w:rPr>
          <w:rFonts w:ascii="Arial" w:eastAsia="Times New Roman" w:hAnsi="Arial" w:cs="Arial"/>
          <w:sz w:val="20"/>
          <w:szCs w:val="20"/>
        </w:rPr>
        <w:fldChar w:fldCharType="begin">
          <w:ffData>
            <w:name w:val="Text1"/>
            <w:enabled/>
            <w:calcOnExit w:val="0"/>
            <w:textInput>
              <w:default w:val="[FILL IN]"/>
            </w:textInput>
          </w:ffData>
        </w:fldChar>
      </w:r>
      <w:r w:rsidR="003537D2" w:rsidRPr="00E9430A">
        <w:rPr>
          <w:rFonts w:ascii="Arial" w:eastAsia="Times New Roman" w:hAnsi="Arial" w:cs="Arial"/>
          <w:sz w:val="20"/>
          <w:szCs w:val="20"/>
        </w:rPr>
        <w:instrText xml:space="preserve"> FORMTEXT </w:instrText>
      </w:r>
      <w:r w:rsidR="003537D2" w:rsidRPr="00E9430A">
        <w:rPr>
          <w:rFonts w:ascii="Arial" w:eastAsia="Times New Roman" w:hAnsi="Arial" w:cs="Arial"/>
          <w:sz w:val="20"/>
          <w:szCs w:val="20"/>
        </w:rPr>
      </w:r>
      <w:r w:rsidR="003537D2" w:rsidRPr="00E9430A">
        <w:rPr>
          <w:rFonts w:ascii="Arial" w:eastAsia="Times New Roman" w:hAnsi="Arial" w:cs="Arial"/>
          <w:sz w:val="20"/>
          <w:szCs w:val="20"/>
        </w:rPr>
        <w:fldChar w:fldCharType="separate"/>
      </w:r>
      <w:r w:rsidR="003537D2" w:rsidRPr="00E9430A">
        <w:rPr>
          <w:rFonts w:ascii="Arial" w:eastAsia="Times New Roman" w:hAnsi="Arial" w:cs="Arial"/>
          <w:noProof/>
          <w:sz w:val="20"/>
          <w:szCs w:val="20"/>
        </w:rPr>
        <w:t>[FILL IN]</w:t>
      </w:r>
      <w:r w:rsidR="003537D2" w:rsidRPr="00E9430A">
        <w:rPr>
          <w:rFonts w:ascii="Arial" w:eastAsia="Times New Roman" w:hAnsi="Arial" w:cs="Arial"/>
          <w:sz w:val="20"/>
          <w:szCs w:val="20"/>
        </w:rPr>
        <w:fldChar w:fldCharType="end"/>
      </w:r>
      <w:r w:rsidR="003537D2" w:rsidRPr="00E9430A">
        <w:rPr>
          <w:rFonts w:ascii="Arial" w:eastAsia="Times New Roman" w:hAnsi="Arial" w:cs="Arial"/>
          <w:sz w:val="20"/>
          <w:szCs w:val="20"/>
        </w:rPr>
        <w:t xml:space="preserve"> </w:t>
      </w:r>
    </w:p>
    <w:p w:rsidR="003537D2" w:rsidRPr="00E9430A" w:rsidRDefault="003537D2" w:rsidP="003537D2">
      <w:pPr>
        <w:spacing w:after="0" w:line="240" w:lineRule="auto"/>
        <w:rPr>
          <w:rFonts w:ascii="Arial" w:eastAsia="Times New Roman" w:hAnsi="Arial" w:cs="Arial"/>
          <w:sz w:val="20"/>
          <w:szCs w:val="20"/>
        </w:rPr>
      </w:pPr>
    </w:p>
    <w:p w:rsidR="00AF78F9" w:rsidRPr="00E9430A" w:rsidRDefault="00AF78F9" w:rsidP="00AF78F9">
      <w:pPr>
        <w:pStyle w:val="ListParagraph"/>
        <w:numPr>
          <w:ilvl w:val="0"/>
          <w:numId w:val="1"/>
        </w:numPr>
        <w:spacing w:after="0" w:line="240" w:lineRule="auto"/>
        <w:jc w:val="both"/>
        <w:rPr>
          <w:rFonts w:ascii="Arial" w:eastAsia="Times New Roman" w:hAnsi="Arial" w:cs="Arial"/>
          <w:sz w:val="20"/>
          <w:szCs w:val="20"/>
        </w:rPr>
      </w:pPr>
      <w:r w:rsidRPr="00E9430A">
        <w:rPr>
          <w:rFonts w:ascii="Arial" w:eastAsia="Times New Roman" w:hAnsi="Arial" w:cs="Arial"/>
          <w:sz w:val="20"/>
          <w:szCs w:val="20"/>
        </w:rPr>
        <w:t xml:space="preserve">The term “Insured Mortgage” wherever used in the policy shall be construed as referring to both of the mortgages described in Schedule A except where used in this endorsement. </w:t>
      </w:r>
    </w:p>
    <w:p w:rsidR="003537D2" w:rsidRPr="00E9430A" w:rsidRDefault="003537D2" w:rsidP="003537D2">
      <w:pPr>
        <w:spacing w:after="0" w:line="240" w:lineRule="auto"/>
        <w:jc w:val="both"/>
        <w:rPr>
          <w:rFonts w:ascii="Arial" w:eastAsia="Times New Roman" w:hAnsi="Arial" w:cs="Arial"/>
          <w:sz w:val="20"/>
          <w:szCs w:val="20"/>
        </w:rPr>
      </w:pPr>
    </w:p>
    <w:p w:rsidR="003537D2" w:rsidRPr="00E9430A" w:rsidRDefault="00E9430A" w:rsidP="00AF78F9">
      <w:pPr>
        <w:pStyle w:val="ListParagraph"/>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Paragraph 10 of the insuring provisions of the policy </w:t>
      </w:r>
      <w:r w:rsidR="00707023">
        <w:rPr>
          <w:rFonts w:ascii="Arial" w:eastAsia="Times New Roman" w:hAnsi="Arial" w:cs="Arial"/>
          <w:sz w:val="20"/>
          <w:szCs w:val="20"/>
        </w:rPr>
        <w:t>i</w:t>
      </w:r>
      <w:r w:rsidR="00AF78F9" w:rsidRPr="00E9430A">
        <w:rPr>
          <w:rFonts w:ascii="Arial" w:eastAsia="Times New Roman" w:hAnsi="Arial" w:cs="Arial"/>
          <w:sz w:val="20"/>
          <w:szCs w:val="20"/>
        </w:rPr>
        <w:t xml:space="preserve">s hereby deleted and </w:t>
      </w:r>
      <w:r w:rsidR="00707023">
        <w:rPr>
          <w:rFonts w:ascii="Arial" w:eastAsia="Times New Roman" w:hAnsi="Arial" w:cs="Arial"/>
          <w:sz w:val="20"/>
          <w:szCs w:val="20"/>
        </w:rPr>
        <w:t xml:space="preserve">replaced with </w:t>
      </w:r>
      <w:r w:rsidR="00AF78F9" w:rsidRPr="00E9430A">
        <w:rPr>
          <w:rFonts w:ascii="Arial" w:eastAsia="Times New Roman" w:hAnsi="Arial" w:cs="Arial"/>
          <w:sz w:val="20"/>
          <w:szCs w:val="20"/>
        </w:rPr>
        <w:t>the following</w:t>
      </w:r>
      <w:r w:rsidR="003B6CE4">
        <w:rPr>
          <w:rFonts w:ascii="Arial" w:eastAsia="Times New Roman" w:hAnsi="Arial" w:cs="Arial"/>
          <w:sz w:val="20"/>
          <w:szCs w:val="20"/>
        </w:rPr>
        <w:t>:</w:t>
      </w:r>
      <w:bookmarkStart w:id="0" w:name="_GoBack"/>
      <w:bookmarkEnd w:id="0"/>
    </w:p>
    <w:p w:rsidR="003537D2" w:rsidRPr="00E9430A" w:rsidRDefault="00AF78F9" w:rsidP="003537D2">
      <w:pPr>
        <w:spacing w:after="0" w:line="240" w:lineRule="auto"/>
        <w:jc w:val="both"/>
        <w:rPr>
          <w:rFonts w:ascii="Arial" w:eastAsia="Times New Roman" w:hAnsi="Arial" w:cs="Arial"/>
          <w:sz w:val="20"/>
          <w:szCs w:val="20"/>
        </w:rPr>
      </w:pPr>
      <w:r w:rsidRPr="00E9430A">
        <w:rPr>
          <w:rFonts w:ascii="Arial" w:eastAsia="Times New Roman" w:hAnsi="Arial" w:cs="Arial"/>
          <w:sz w:val="20"/>
          <w:szCs w:val="20"/>
        </w:rPr>
        <w:t xml:space="preserve"> </w:t>
      </w:r>
    </w:p>
    <w:p w:rsidR="003537D2" w:rsidRPr="00E9430A" w:rsidRDefault="003537D2" w:rsidP="00AF78F9">
      <w:pPr>
        <w:spacing w:after="0" w:line="240" w:lineRule="auto"/>
        <w:ind w:left="1080" w:hanging="360"/>
        <w:jc w:val="both"/>
        <w:rPr>
          <w:rFonts w:ascii="Arial" w:eastAsia="Times New Roman" w:hAnsi="Arial" w:cs="Arial"/>
          <w:sz w:val="20"/>
          <w:szCs w:val="20"/>
        </w:rPr>
      </w:pPr>
      <w:r w:rsidRPr="00E9430A">
        <w:rPr>
          <w:rFonts w:ascii="Arial" w:eastAsia="Times New Roman" w:hAnsi="Arial" w:cs="Arial"/>
          <w:sz w:val="20"/>
          <w:szCs w:val="20"/>
        </w:rPr>
        <w:t>“10. (1)</w:t>
      </w:r>
      <w:r w:rsidRPr="00E9430A">
        <w:rPr>
          <w:rFonts w:ascii="Arial" w:eastAsia="Times New Roman" w:hAnsi="Arial" w:cs="Arial"/>
          <w:sz w:val="20"/>
          <w:szCs w:val="20"/>
        </w:rPr>
        <w:tab/>
        <w:t>The lack of priority of the lien of the Insured Mortgage referred to in subparagraph (a) of paragraph 4 of Schedule A upon the Title over any other lien or encumbrance; or</w:t>
      </w:r>
    </w:p>
    <w:p w:rsidR="003537D2" w:rsidRPr="00E9430A" w:rsidRDefault="003537D2" w:rsidP="003537D2">
      <w:pPr>
        <w:spacing w:after="0" w:line="240" w:lineRule="auto"/>
        <w:ind w:left="1440" w:hanging="720"/>
        <w:jc w:val="both"/>
        <w:rPr>
          <w:rFonts w:ascii="Arial" w:eastAsia="Times New Roman" w:hAnsi="Arial" w:cs="Arial"/>
          <w:sz w:val="20"/>
          <w:szCs w:val="20"/>
        </w:rPr>
      </w:pPr>
    </w:p>
    <w:p w:rsidR="003537D2" w:rsidRPr="00E9430A" w:rsidRDefault="003537D2" w:rsidP="003537D2">
      <w:pPr>
        <w:spacing w:after="0" w:line="240" w:lineRule="auto"/>
        <w:ind w:left="1080" w:hanging="720"/>
        <w:jc w:val="both"/>
        <w:rPr>
          <w:rFonts w:ascii="Arial" w:eastAsia="Times New Roman" w:hAnsi="Arial" w:cs="Arial"/>
          <w:sz w:val="20"/>
          <w:szCs w:val="20"/>
        </w:rPr>
      </w:pPr>
      <w:r w:rsidRPr="00E9430A">
        <w:rPr>
          <w:rFonts w:ascii="Arial" w:eastAsia="Times New Roman" w:hAnsi="Arial" w:cs="Arial"/>
          <w:sz w:val="20"/>
          <w:szCs w:val="20"/>
        </w:rPr>
        <w:t xml:space="preserve">        </w:t>
      </w:r>
      <w:r w:rsidR="00E9430A">
        <w:rPr>
          <w:rFonts w:ascii="Arial" w:eastAsia="Times New Roman" w:hAnsi="Arial" w:cs="Arial"/>
          <w:sz w:val="20"/>
          <w:szCs w:val="20"/>
        </w:rPr>
        <w:t>(2)</w:t>
      </w:r>
      <w:r w:rsidR="00E9430A">
        <w:rPr>
          <w:rFonts w:ascii="Arial" w:eastAsia="Times New Roman" w:hAnsi="Arial" w:cs="Arial"/>
          <w:sz w:val="20"/>
          <w:szCs w:val="20"/>
        </w:rPr>
        <w:tab/>
      </w:r>
      <w:proofErr w:type="gramStart"/>
      <w:r w:rsidR="00E9430A">
        <w:rPr>
          <w:rFonts w:ascii="Arial" w:eastAsia="Times New Roman" w:hAnsi="Arial" w:cs="Arial"/>
          <w:sz w:val="20"/>
          <w:szCs w:val="20"/>
        </w:rPr>
        <w:t>The</w:t>
      </w:r>
      <w:proofErr w:type="gramEnd"/>
      <w:r w:rsidR="00E9430A">
        <w:rPr>
          <w:rFonts w:ascii="Arial" w:eastAsia="Times New Roman" w:hAnsi="Arial" w:cs="Arial"/>
          <w:sz w:val="20"/>
          <w:szCs w:val="20"/>
        </w:rPr>
        <w:t xml:space="preserve"> </w:t>
      </w:r>
      <w:r w:rsidRPr="00E9430A">
        <w:rPr>
          <w:rFonts w:ascii="Arial" w:eastAsia="Times New Roman" w:hAnsi="Arial" w:cs="Arial"/>
          <w:sz w:val="20"/>
          <w:szCs w:val="20"/>
        </w:rPr>
        <w:t>lack of priority of the lien of the Insured Mortgage referred to in subparagraph (b) of paragraph 4 of Schedule A upon the Title over any other lien or encumbrance except the Insured Mortgage referred to in subparagraph (a) of paragraph 4 of Schedule A.”</w:t>
      </w:r>
    </w:p>
    <w:p w:rsidR="003537D2" w:rsidRPr="00E9430A" w:rsidRDefault="003537D2" w:rsidP="003537D2">
      <w:pPr>
        <w:spacing w:after="0" w:line="240" w:lineRule="auto"/>
        <w:jc w:val="both"/>
        <w:rPr>
          <w:rFonts w:ascii="Arial" w:eastAsia="Times New Roman" w:hAnsi="Arial" w:cs="Arial"/>
          <w:sz w:val="20"/>
          <w:szCs w:val="20"/>
        </w:rPr>
      </w:pPr>
    </w:p>
    <w:p w:rsidR="003537D2" w:rsidRPr="00E9430A" w:rsidRDefault="003537D2" w:rsidP="00AF78F9">
      <w:pPr>
        <w:pStyle w:val="ListParagraph"/>
        <w:numPr>
          <w:ilvl w:val="0"/>
          <w:numId w:val="1"/>
        </w:numPr>
        <w:spacing w:after="0" w:line="240" w:lineRule="auto"/>
        <w:jc w:val="both"/>
        <w:rPr>
          <w:rFonts w:ascii="Arial" w:eastAsia="Times New Roman" w:hAnsi="Arial" w:cs="Arial"/>
          <w:sz w:val="20"/>
          <w:szCs w:val="20"/>
        </w:rPr>
      </w:pPr>
      <w:r w:rsidRPr="00E9430A">
        <w:rPr>
          <w:rFonts w:ascii="Arial" w:eastAsia="Times New Roman" w:hAnsi="Arial" w:cs="Arial"/>
          <w:sz w:val="20"/>
          <w:szCs w:val="20"/>
        </w:rPr>
        <w:t>The Company insures</w:t>
      </w:r>
      <w:r w:rsidR="00AF78F9" w:rsidRPr="00E9430A">
        <w:rPr>
          <w:rFonts w:ascii="Arial" w:eastAsia="Times New Roman" w:hAnsi="Arial" w:cs="Arial"/>
          <w:sz w:val="20"/>
          <w:szCs w:val="20"/>
        </w:rPr>
        <w:t xml:space="preserve"> against loss or damages sustained by reasons of any defect, lien, encumbrance, adverse claim, or other matter affecting</w:t>
      </w:r>
      <w:r w:rsidRPr="00E9430A">
        <w:rPr>
          <w:rFonts w:ascii="Arial" w:eastAsia="Times New Roman" w:hAnsi="Arial" w:cs="Arial"/>
          <w:sz w:val="20"/>
          <w:szCs w:val="20"/>
        </w:rPr>
        <w:t xml:space="preserve"> the priority of the Insured Mortgage shown in subparagraph (b) of paragraph 4 of Schedule A </w:t>
      </w:r>
      <w:r w:rsidR="00AF78F9" w:rsidRPr="00E9430A">
        <w:rPr>
          <w:rFonts w:ascii="Arial" w:eastAsia="Times New Roman" w:hAnsi="Arial" w:cs="Arial"/>
          <w:sz w:val="20"/>
          <w:szCs w:val="20"/>
        </w:rPr>
        <w:t>that</w:t>
      </w:r>
      <w:r w:rsidRPr="00E9430A">
        <w:rPr>
          <w:rFonts w:ascii="Arial" w:eastAsia="Times New Roman" w:hAnsi="Arial" w:cs="Arial"/>
          <w:sz w:val="20"/>
          <w:szCs w:val="20"/>
        </w:rPr>
        <w:t xml:space="preserve"> have intervened between the time of the recording of the Mortgage shown in subparagraph (a) of paragraph 4 of Schedule A and the Mortgage shown in subparagraph (</w:t>
      </w:r>
      <w:r w:rsidR="00AF78F9" w:rsidRPr="00E9430A">
        <w:rPr>
          <w:rFonts w:ascii="Arial" w:eastAsia="Times New Roman" w:hAnsi="Arial" w:cs="Arial"/>
          <w:sz w:val="20"/>
          <w:szCs w:val="20"/>
        </w:rPr>
        <w:t>b) of paragraph 4 of Schedule A, except as shown on Schedule B, Part I</w:t>
      </w:r>
    </w:p>
    <w:p w:rsidR="003537D2" w:rsidRPr="00E9430A" w:rsidRDefault="003537D2" w:rsidP="003537D2">
      <w:pPr>
        <w:spacing w:after="0" w:line="240" w:lineRule="auto"/>
        <w:jc w:val="both"/>
        <w:rPr>
          <w:rFonts w:ascii="Arial" w:eastAsia="Times New Roman" w:hAnsi="Arial" w:cs="Arial"/>
          <w:sz w:val="20"/>
          <w:szCs w:val="20"/>
        </w:rPr>
      </w:pPr>
    </w:p>
    <w:p w:rsidR="003537D2" w:rsidRPr="00E9430A" w:rsidRDefault="00AF78F9" w:rsidP="00AF78F9">
      <w:pPr>
        <w:pStyle w:val="ListParagraph"/>
        <w:numPr>
          <w:ilvl w:val="0"/>
          <w:numId w:val="1"/>
        </w:numPr>
        <w:spacing w:after="0" w:line="240" w:lineRule="auto"/>
        <w:jc w:val="both"/>
        <w:rPr>
          <w:rFonts w:ascii="Arial" w:eastAsia="Times New Roman" w:hAnsi="Arial" w:cs="Arial"/>
          <w:sz w:val="20"/>
          <w:szCs w:val="20"/>
        </w:rPr>
      </w:pPr>
      <w:r w:rsidRPr="00E9430A">
        <w:rPr>
          <w:rFonts w:ascii="Arial" w:eastAsia="Times New Roman" w:hAnsi="Arial" w:cs="Arial"/>
          <w:sz w:val="20"/>
          <w:szCs w:val="20"/>
        </w:rPr>
        <w:t>Condition 11 is amended to add</w:t>
      </w:r>
      <w:r w:rsidR="003537D2" w:rsidRPr="00E9430A">
        <w:rPr>
          <w:rFonts w:ascii="Arial" w:eastAsia="Times New Roman" w:hAnsi="Arial" w:cs="Arial"/>
          <w:sz w:val="20"/>
          <w:szCs w:val="20"/>
        </w:rPr>
        <w:t xml:space="preserve"> the following:</w:t>
      </w:r>
    </w:p>
    <w:p w:rsidR="003537D2" w:rsidRPr="00E9430A" w:rsidRDefault="003537D2" w:rsidP="003537D2">
      <w:pPr>
        <w:spacing w:after="0" w:line="240" w:lineRule="auto"/>
        <w:jc w:val="both"/>
        <w:rPr>
          <w:rFonts w:ascii="Arial" w:eastAsia="Times New Roman" w:hAnsi="Arial" w:cs="Arial"/>
          <w:sz w:val="20"/>
          <w:szCs w:val="20"/>
        </w:rPr>
      </w:pPr>
    </w:p>
    <w:p w:rsidR="003537D2" w:rsidRPr="00E9430A" w:rsidRDefault="003537D2" w:rsidP="00AF78F9">
      <w:pPr>
        <w:spacing w:after="0" w:line="240" w:lineRule="auto"/>
        <w:ind w:left="720"/>
        <w:jc w:val="both"/>
        <w:rPr>
          <w:rFonts w:ascii="Arial" w:eastAsia="Times New Roman" w:hAnsi="Arial" w:cs="Arial"/>
          <w:sz w:val="20"/>
          <w:szCs w:val="20"/>
        </w:rPr>
      </w:pPr>
      <w:r w:rsidRPr="00E9430A">
        <w:rPr>
          <w:rFonts w:ascii="Arial" w:eastAsia="Times New Roman" w:hAnsi="Arial" w:cs="Arial"/>
          <w:sz w:val="20"/>
          <w:szCs w:val="20"/>
        </w:rPr>
        <w:t>“Loss under this policy shall be payable first to the insured owner of the Indebtedness secured by the Mortgage referred to in subparagraph (a) of paragraph 4 of Schedule A, and if such ownership vests in more than one, payment shall be made ratably as their respective interests may appear, and thereafter, any loss shall be payable to the owner of the Indebtedness secured by the Mortgage referred to in subparagraph (b) of paragraph 4 of Schedule A and, if more than one, then to such insured ratably as their respective interests may appear.”</w:t>
      </w:r>
    </w:p>
    <w:p w:rsidR="003537D2" w:rsidRPr="00E9430A" w:rsidRDefault="003537D2" w:rsidP="003537D2">
      <w:pPr>
        <w:spacing w:after="0" w:line="240" w:lineRule="auto"/>
        <w:jc w:val="both"/>
        <w:rPr>
          <w:rFonts w:ascii="Arial" w:eastAsia="Times New Roman" w:hAnsi="Arial" w:cs="Arial"/>
          <w:sz w:val="20"/>
          <w:szCs w:val="20"/>
        </w:rPr>
      </w:pPr>
    </w:p>
    <w:p w:rsidR="003537D2" w:rsidRPr="00E9430A" w:rsidRDefault="003537D2" w:rsidP="003537D2">
      <w:pPr>
        <w:spacing w:after="0" w:line="240" w:lineRule="auto"/>
        <w:jc w:val="both"/>
        <w:rPr>
          <w:rFonts w:ascii="Arial" w:eastAsia="Times New Roman" w:hAnsi="Arial" w:cs="Arial"/>
          <w:sz w:val="20"/>
          <w:szCs w:val="20"/>
        </w:rPr>
      </w:pPr>
      <w:r w:rsidRPr="00E9430A">
        <w:rPr>
          <w:rFonts w:ascii="Arial" w:eastAsia="Times New Roman" w:hAnsi="Arial" w:cs="Arial"/>
          <w:sz w:val="20"/>
          <w:szCs w:val="20"/>
        </w:rPr>
        <w:t>This endorsement is issued as part of the policy.  Except as it expressly states, it does not (</w:t>
      </w:r>
      <w:proofErr w:type="spellStart"/>
      <w:r w:rsidRPr="00E9430A">
        <w:rPr>
          <w:rFonts w:ascii="Arial" w:eastAsia="Times New Roman" w:hAnsi="Arial" w:cs="Arial"/>
          <w:sz w:val="20"/>
          <w:szCs w:val="20"/>
        </w:rPr>
        <w:t>i</w:t>
      </w:r>
      <w:proofErr w:type="spellEnd"/>
      <w:r w:rsidRPr="00E9430A">
        <w:rPr>
          <w:rFonts w:ascii="Arial" w:eastAsia="Times New Roman" w:hAnsi="Arial" w:cs="Arial"/>
          <w:sz w:val="20"/>
          <w:szCs w:val="20"/>
        </w:rPr>
        <w:t xml:space="preserve">) modify any of the terms and provisions of the policy, (ii) modify any prior endorsements, (iii) extend the Date of Policy, or </w:t>
      </w:r>
      <w:proofErr w:type="gramStart"/>
      <w:r w:rsidRPr="00E9430A">
        <w:rPr>
          <w:rFonts w:ascii="Arial" w:eastAsia="Times New Roman" w:hAnsi="Arial" w:cs="Arial"/>
          <w:sz w:val="20"/>
          <w:szCs w:val="20"/>
        </w:rPr>
        <w:t>(iv) increase</w:t>
      </w:r>
      <w:proofErr w:type="gramEnd"/>
      <w:r w:rsidRPr="00E9430A">
        <w:rPr>
          <w:rFonts w:ascii="Arial" w:eastAsia="Times New Roman"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537D2" w:rsidRPr="00E9430A" w:rsidRDefault="003537D2" w:rsidP="003537D2">
      <w:pPr>
        <w:spacing w:after="0" w:line="240" w:lineRule="auto"/>
        <w:rPr>
          <w:rFonts w:ascii="Arial" w:eastAsia="Times New Roman" w:hAnsi="Arial" w:cs="Arial"/>
          <w:sz w:val="20"/>
          <w:szCs w:val="20"/>
        </w:rPr>
      </w:pPr>
    </w:p>
    <w:p w:rsidR="003537D2" w:rsidRPr="00E9430A" w:rsidRDefault="003537D2" w:rsidP="003537D2">
      <w:pPr>
        <w:spacing w:after="0" w:line="240" w:lineRule="auto"/>
        <w:rPr>
          <w:rFonts w:ascii="Arial" w:eastAsia="Times New Roman" w:hAnsi="Arial" w:cs="Arial"/>
          <w:sz w:val="20"/>
          <w:szCs w:val="20"/>
        </w:rPr>
      </w:pPr>
    </w:p>
    <w:p w:rsidR="003537D2" w:rsidRPr="00E9430A" w:rsidRDefault="003537D2" w:rsidP="003537D2">
      <w:pPr>
        <w:spacing w:after="0" w:line="240" w:lineRule="auto"/>
        <w:rPr>
          <w:rFonts w:ascii="Arial" w:eastAsia="Times New Roman" w:hAnsi="Arial" w:cs="Arial"/>
          <w:sz w:val="20"/>
          <w:szCs w:val="20"/>
        </w:rPr>
      </w:pPr>
    </w:p>
    <w:p w:rsidR="003537D2" w:rsidRPr="00E9430A" w:rsidRDefault="003537D2" w:rsidP="003537D2">
      <w:pPr>
        <w:spacing w:after="0" w:line="240" w:lineRule="auto"/>
        <w:ind w:left="4320"/>
        <w:rPr>
          <w:rFonts w:ascii="Arial" w:eastAsia="Times New Roman" w:hAnsi="Arial" w:cs="Arial"/>
          <w:sz w:val="20"/>
          <w:szCs w:val="20"/>
        </w:rPr>
      </w:pPr>
      <w:r w:rsidRPr="00E9430A">
        <w:rPr>
          <w:rFonts w:ascii="Arial" w:eastAsia="Times New Roman" w:hAnsi="Arial" w:cs="Arial"/>
          <w:sz w:val="20"/>
          <w:szCs w:val="20"/>
        </w:rPr>
        <w:t>WFG NATIONAL TITLE INSURANCE COMPANY</w:t>
      </w:r>
    </w:p>
    <w:p w:rsidR="003537D2" w:rsidRPr="00E9430A" w:rsidRDefault="003537D2" w:rsidP="003537D2">
      <w:pPr>
        <w:spacing w:after="0" w:line="240" w:lineRule="auto"/>
        <w:ind w:left="4320"/>
        <w:rPr>
          <w:rFonts w:ascii="Arial" w:eastAsia="Times New Roman" w:hAnsi="Arial" w:cs="Arial"/>
          <w:sz w:val="20"/>
          <w:szCs w:val="20"/>
        </w:rPr>
      </w:pPr>
    </w:p>
    <w:p w:rsidR="003537D2" w:rsidRPr="00E9430A" w:rsidRDefault="003537D2" w:rsidP="003537D2">
      <w:pPr>
        <w:spacing w:after="0" w:line="240" w:lineRule="auto"/>
        <w:ind w:left="4320"/>
        <w:rPr>
          <w:rFonts w:ascii="Arial" w:eastAsia="Times New Roman" w:hAnsi="Arial" w:cs="Arial"/>
          <w:sz w:val="20"/>
          <w:szCs w:val="20"/>
        </w:rPr>
      </w:pPr>
      <w:r w:rsidRPr="00E9430A">
        <w:rPr>
          <w:rFonts w:ascii="Arial" w:eastAsia="Times New Roman" w:hAnsi="Arial" w:cs="Arial"/>
          <w:sz w:val="20"/>
          <w:szCs w:val="20"/>
        </w:rPr>
        <w:t>BY: _______________________________</w:t>
      </w:r>
    </w:p>
    <w:p w:rsidR="00C64975" w:rsidRPr="00E9430A" w:rsidRDefault="003537D2">
      <w:pPr>
        <w:rPr>
          <w:rFonts w:ascii="Arial" w:hAnsi="Arial" w:cs="Arial"/>
          <w:sz w:val="20"/>
          <w:szCs w:val="20"/>
        </w:rPr>
      </w:pPr>
      <w:r w:rsidRPr="00E9430A">
        <w:rPr>
          <w:rFonts w:ascii="Arial" w:hAnsi="Arial" w:cs="Arial"/>
          <w:sz w:val="20"/>
          <w:szCs w:val="20"/>
        </w:rPr>
        <w:tab/>
      </w:r>
      <w:r w:rsidRPr="00E9430A">
        <w:rPr>
          <w:rFonts w:ascii="Arial" w:hAnsi="Arial" w:cs="Arial"/>
          <w:sz w:val="20"/>
          <w:szCs w:val="20"/>
        </w:rPr>
        <w:tab/>
      </w:r>
      <w:r w:rsidRPr="00E9430A">
        <w:rPr>
          <w:rFonts w:ascii="Arial" w:hAnsi="Arial" w:cs="Arial"/>
          <w:sz w:val="20"/>
          <w:szCs w:val="20"/>
        </w:rPr>
        <w:tab/>
      </w:r>
      <w:r w:rsidRPr="00E9430A">
        <w:rPr>
          <w:rFonts w:ascii="Arial" w:hAnsi="Arial" w:cs="Arial"/>
          <w:sz w:val="20"/>
          <w:szCs w:val="20"/>
        </w:rPr>
        <w:tab/>
      </w:r>
      <w:r w:rsidRPr="00E9430A">
        <w:rPr>
          <w:rFonts w:ascii="Arial" w:hAnsi="Arial" w:cs="Arial"/>
          <w:sz w:val="20"/>
          <w:szCs w:val="20"/>
        </w:rPr>
        <w:tab/>
      </w:r>
      <w:r w:rsidRPr="00E9430A">
        <w:rPr>
          <w:rFonts w:ascii="Arial" w:hAnsi="Arial" w:cs="Arial"/>
          <w:sz w:val="20"/>
          <w:szCs w:val="20"/>
        </w:rPr>
        <w:tab/>
      </w:r>
      <w:r w:rsidRPr="00E9430A">
        <w:rPr>
          <w:rFonts w:ascii="Arial" w:hAnsi="Arial" w:cs="Arial"/>
          <w:sz w:val="20"/>
          <w:szCs w:val="20"/>
        </w:rPr>
        <w:tab/>
        <w:t>Authorized Signer</w:t>
      </w:r>
    </w:p>
    <w:sectPr w:rsidR="00C64975" w:rsidRPr="00E943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AD" w:rsidRDefault="00482DAD" w:rsidP="003537D2">
      <w:pPr>
        <w:spacing w:after="0" w:line="240" w:lineRule="auto"/>
      </w:pPr>
      <w:r>
        <w:separator/>
      </w:r>
    </w:p>
  </w:endnote>
  <w:endnote w:type="continuationSeparator" w:id="0">
    <w:p w:rsidR="00482DAD" w:rsidRDefault="00482DAD" w:rsidP="0035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2" w:rsidRPr="00E9430A" w:rsidRDefault="003537D2" w:rsidP="003537D2">
    <w:pPr>
      <w:tabs>
        <w:tab w:val="center" w:pos="4320"/>
        <w:tab w:val="right" w:pos="8640"/>
      </w:tabs>
      <w:spacing w:after="0" w:line="240" w:lineRule="auto"/>
      <w:rPr>
        <w:rFonts w:ascii="Arial" w:eastAsia="Times New Roman" w:hAnsi="Arial" w:cs="Arial"/>
        <w:sz w:val="16"/>
        <w:szCs w:val="16"/>
      </w:rPr>
    </w:pPr>
    <w:r w:rsidRPr="00E9430A">
      <w:rPr>
        <w:rFonts w:ascii="Arial" w:eastAsia="Times New Roman" w:hAnsi="Arial" w:cs="Arial"/>
        <w:sz w:val="16"/>
        <w:szCs w:val="16"/>
      </w:rPr>
      <w:t>OTIRO Endorsement No. 102-06 (for use with ALTA 2006 Loan Policy)</w:t>
    </w:r>
    <w:r w:rsidR="00E9430A" w:rsidRPr="00E9430A">
      <w:rPr>
        <w:rFonts w:ascii="Arial" w:eastAsia="Times New Roman" w:hAnsi="Arial" w:cs="Arial"/>
        <w:sz w:val="16"/>
        <w:szCs w:val="16"/>
      </w:rPr>
      <w:t xml:space="preserve"> Revised 09/04/2023</w:t>
    </w:r>
  </w:p>
  <w:p w:rsidR="00E9430A" w:rsidRPr="00E9430A" w:rsidRDefault="00E9430A" w:rsidP="003537D2">
    <w:pPr>
      <w:tabs>
        <w:tab w:val="center" w:pos="4320"/>
        <w:tab w:val="right" w:pos="8640"/>
      </w:tabs>
      <w:spacing w:after="0" w:line="240" w:lineRule="auto"/>
      <w:rPr>
        <w:rFonts w:ascii="Arial" w:eastAsia="Times New Roman" w:hAnsi="Arial" w:cs="Arial"/>
        <w:sz w:val="16"/>
        <w:szCs w:val="16"/>
      </w:rPr>
    </w:pPr>
    <w:r w:rsidRPr="00E9430A">
      <w:rPr>
        <w:rFonts w:ascii="Arial" w:eastAsia="Times New Roman" w:hAnsi="Arial" w:cs="Arial"/>
        <w:sz w:val="16"/>
        <w:szCs w:val="16"/>
      </w:rPr>
      <w:t>WFG OTIRO 106-06v23</w:t>
    </w:r>
  </w:p>
  <w:p w:rsidR="003537D2" w:rsidRPr="003537D2" w:rsidRDefault="003537D2" w:rsidP="003537D2">
    <w:pPr>
      <w:tabs>
        <w:tab w:val="center" w:pos="4320"/>
        <w:tab w:val="right" w:pos="8640"/>
      </w:tabs>
      <w:spacing w:after="0" w:line="240" w:lineRule="auto"/>
      <w:rPr>
        <w:rFonts w:ascii="Times New Roman" w:eastAsia="Times New Roman" w:hAnsi="Times New Roman" w:cs="Times New Roman"/>
        <w:snapToGrid w:val="0"/>
        <w:sz w:val="16"/>
        <w:szCs w:val="16"/>
      </w:rPr>
    </w:pPr>
    <w:r w:rsidRPr="00E9430A">
      <w:rPr>
        <w:rFonts w:ascii="Arial" w:eastAsia="Times New Roman" w:hAnsi="Arial" w:cs="Arial"/>
        <w:sz w:val="16"/>
        <w:szCs w:val="16"/>
      </w:rPr>
      <w:t>Insuring Two Mortgages in One Policy Endorsement</w:t>
    </w:r>
    <w:r w:rsidRPr="003537D2">
      <w:rPr>
        <w:rFonts w:ascii="Times New Roman" w:eastAsia="Times New Roman" w:hAnsi="Times New Roman" w:cs="Times New Roman"/>
        <w:sz w:val="16"/>
        <w:szCs w:val="16"/>
      </w:rPr>
      <w:tab/>
    </w:r>
    <w:r w:rsidRPr="003537D2">
      <w:rPr>
        <w:rFonts w:ascii="Times New Roman" w:eastAsia="Times New Roman" w:hAnsi="Times New Roman" w:cs="Times New Roman"/>
        <w:sz w:val="19"/>
        <w:szCs w:val="19"/>
      </w:rPr>
      <w:tab/>
    </w:r>
    <w:r w:rsidR="00E9430A">
      <w:rPr>
        <w:rFonts w:ascii="Times New Roman" w:eastAsia="Times New Roman" w:hAnsi="Times New Roman" w:cs="Times New Roman"/>
        <w:sz w:val="16"/>
        <w:szCs w:val="16"/>
      </w:rPr>
      <w:t xml:space="preserve"> </w:t>
    </w:r>
  </w:p>
  <w:p w:rsidR="003537D2" w:rsidRDefault="00353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AD" w:rsidRDefault="00482DAD" w:rsidP="003537D2">
      <w:pPr>
        <w:spacing w:after="0" w:line="240" w:lineRule="auto"/>
      </w:pPr>
      <w:r>
        <w:separator/>
      </w:r>
    </w:p>
  </w:footnote>
  <w:footnote w:type="continuationSeparator" w:id="0">
    <w:p w:rsidR="00482DAD" w:rsidRDefault="00482DAD" w:rsidP="0035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85C39"/>
    <w:multiLevelType w:val="hybridMultilevel"/>
    <w:tmpl w:val="9638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D2"/>
    <w:rsid w:val="00110C01"/>
    <w:rsid w:val="0032078A"/>
    <w:rsid w:val="003537D2"/>
    <w:rsid w:val="003A7C48"/>
    <w:rsid w:val="003B6CE4"/>
    <w:rsid w:val="00440F12"/>
    <w:rsid w:val="00482DAD"/>
    <w:rsid w:val="00707023"/>
    <w:rsid w:val="007D3648"/>
    <w:rsid w:val="00A30F86"/>
    <w:rsid w:val="00A92BA5"/>
    <w:rsid w:val="00AF78F9"/>
    <w:rsid w:val="00C64975"/>
    <w:rsid w:val="00E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C2AF6-2F1A-499A-9E9E-A73FD85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35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D2"/>
  </w:style>
  <w:style w:type="paragraph" w:styleId="Footer">
    <w:name w:val="footer"/>
    <w:basedOn w:val="Normal"/>
    <w:link w:val="FooterChar"/>
    <w:uiPriority w:val="99"/>
    <w:unhideWhenUsed/>
    <w:rsid w:val="0035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D2"/>
  </w:style>
  <w:style w:type="paragraph" w:styleId="ListParagraph">
    <w:name w:val="List Paragraph"/>
    <w:basedOn w:val="Normal"/>
    <w:uiPriority w:val="34"/>
    <w:qFormat/>
    <w:rsid w:val="00AF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6</cp:revision>
  <dcterms:created xsi:type="dcterms:W3CDTF">2023-08-02T19:16:00Z</dcterms:created>
  <dcterms:modified xsi:type="dcterms:W3CDTF">2023-08-08T18:36:00Z</dcterms:modified>
</cp:coreProperties>
</file>